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4364" w14:textId="77777777" w:rsidR="00346D23" w:rsidRDefault="00754186">
      <w:r>
        <w:t>Fecha de emisión:</w:t>
      </w:r>
    </w:p>
    <w:p w14:paraId="43C65302" w14:textId="77777777" w:rsidR="00346D23" w:rsidRDefault="00346D23"/>
    <w:p w14:paraId="2A6B3AFC" w14:textId="77777777" w:rsidR="00346D23" w:rsidRDefault="00346D23" w:rsidP="000B2798">
      <w:pPr>
        <w:jc w:val="both"/>
      </w:pPr>
      <w:r>
        <w:t xml:space="preserve">MANIFESTACIÓN SOBRE EL CUMPLIMIENTO </w:t>
      </w:r>
      <w:r w:rsidR="00754186">
        <w:t>DE LA NORMA DE</w:t>
      </w:r>
      <w:r w:rsidR="003315ED">
        <w:t xml:space="preserve"> CONTROL DE CALIDAD </w:t>
      </w:r>
      <w:r w:rsidR="003315ED" w:rsidRPr="003315ED">
        <w:t>APLICABLE A LAS FIRMAS DE CONTADORES PÚBLICOS QUE DESEMPEÑAN AUDITORÍAS Y REVISIONES DE INFORMACIÓN FINANCIERA, TRABAJOS PARA ATESTIGUAR Y OTROS SERVICIOS RELACIONADOS</w:t>
      </w:r>
      <w:r w:rsidR="003315ED">
        <w:t xml:space="preserve">, POR EL PERÍODO COMPRENDIDO </w:t>
      </w:r>
      <w:r w:rsidR="00322713">
        <w:t>D</w:t>
      </w:r>
      <w:r w:rsidR="003315ED">
        <w:t>EL 1</w:t>
      </w:r>
      <w:r w:rsidR="00754186">
        <w:t>º</w:t>
      </w:r>
      <w:r w:rsidR="003315ED">
        <w:t xml:space="preserve"> DE ENERO</w:t>
      </w:r>
      <w:r>
        <w:t xml:space="preserve"> </w:t>
      </w:r>
      <w:r w:rsidR="00D57DB0">
        <w:t xml:space="preserve">AL </w:t>
      </w:r>
      <w:r w:rsidR="00006EFA">
        <w:t>31 DE DICIEMBRE DE</w:t>
      </w:r>
      <w:r w:rsidR="00006EFA" w:rsidRPr="00006EFA">
        <w:rPr>
          <w:b/>
        </w:rPr>
        <w:t xml:space="preserve"> </w:t>
      </w:r>
      <w:r w:rsidR="00CC274E" w:rsidRPr="00CC274E">
        <w:t>20</w:t>
      </w:r>
      <w:r w:rsidR="00754186">
        <w:t>2_</w:t>
      </w:r>
      <w:r w:rsidR="00CC274E">
        <w:t>.</w:t>
      </w:r>
    </w:p>
    <w:p w14:paraId="6EC2A56B" w14:textId="77777777" w:rsidR="00346D23" w:rsidRDefault="00346D23" w:rsidP="00D10E72">
      <w:pPr>
        <w:jc w:val="both"/>
      </w:pPr>
    </w:p>
    <w:p w14:paraId="3C50EBD6" w14:textId="77777777" w:rsidR="00346D23" w:rsidRDefault="00BD4579" w:rsidP="000B2798">
      <w:pPr>
        <w:jc w:val="both"/>
      </w:pPr>
      <w:r>
        <w:t xml:space="preserve">A </w:t>
      </w:r>
      <w:r w:rsidR="00A42565">
        <w:t>l</w:t>
      </w:r>
      <w:r>
        <w:t xml:space="preserve">a </w:t>
      </w:r>
      <w:r w:rsidR="00AF5C0E">
        <w:t>Comisión Administradora de Calidad</w:t>
      </w:r>
      <w:r w:rsidR="00754186">
        <w:t xml:space="preserve"> del Instituto Mexicano de Contadores Públicos</w:t>
      </w:r>
      <w:r w:rsidR="00A02388">
        <w:t xml:space="preserve">, </w:t>
      </w:r>
      <w:r w:rsidR="00754186">
        <w:t>A.C.</w:t>
      </w:r>
      <w:r w:rsidR="00A42565">
        <w:t>:</w:t>
      </w:r>
    </w:p>
    <w:p w14:paraId="0774553A" w14:textId="77777777" w:rsidR="00346D23" w:rsidRDefault="00346D23" w:rsidP="000B2798">
      <w:pPr>
        <w:jc w:val="both"/>
      </w:pPr>
    </w:p>
    <w:p w14:paraId="14F63570" w14:textId="77777777" w:rsidR="006F4EDD" w:rsidRDefault="00754186" w:rsidP="000B2798">
      <w:pPr>
        <w:jc w:val="both"/>
      </w:pPr>
      <w:r>
        <w:t>(Nombre completo del Director General), en mi carácter de Director General de la Firma</w:t>
      </w:r>
      <w:r w:rsidR="003315ED" w:rsidRPr="00006EFA">
        <w:t>,</w:t>
      </w:r>
      <w:r w:rsidR="00346D23">
        <w:t xml:space="preserve"> de conf</w:t>
      </w:r>
      <w:r w:rsidR="00156FBC">
        <w:t xml:space="preserve">ormidad con </w:t>
      </w:r>
      <w:r w:rsidR="00A42565">
        <w:t xml:space="preserve">lo dispuesto en </w:t>
      </w:r>
      <w:r w:rsidR="00156FBC">
        <w:t xml:space="preserve">la </w:t>
      </w:r>
      <w:r w:rsidR="00156FBC" w:rsidRPr="00D815D8">
        <w:rPr>
          <w:i/>
          <w:iCs/>
        </w:rPr>
        <w:t>Norma</w:t>
      </w:r>
      <w:r w:rsidR="00346D23" w:rsidRPr="00D815D8">
        <w:rPr>
          <w:i/>
          <w:iCs/>
        </w:rPr>
        <w:t xml:space="preserve"> de </w:t>
      </w:r>
      <w:r w:rsidR="003315ED" w:rsidRPr="00D815D8">
        <w:rPr>
          <w:i/>
          <w:iCs/>
        </w:rPr>
        <w:t>Revisión del Sistema de Control de Calidad Aplicable a las Firmas de Contadores Públicos que Desempeñan Auditorías y Revisiones de Información Financiera, Trabajos para Atestiguar y Otros Servicios Relacionados</w:t>
      </w:r>
      <w:r>
        <w:t xml:space="preserve"> (NRCC)</w:t>
      </w:r>
      <w:r w:rsidR="00A42565">
        <w:t xml:space="preserve">, así como en el </w:t>
      </w:r>
      <w:r>
        <w:t>R</w:t>
      </w:r>
      <w:r w:rsidR="00A42565">
        <w:t xml:space="preserve">eglamento </w:t>
      </w:r>
      <w:r>
        <w:t>de la NRCC</w:t>
      </w:r>
      <w:r w:rsidR="00346D23">
        <w:t xml:space="preserve"> </w:t>
      </w:r>
      <w:r w:rsidR="007A7421">
        <w:t>emitidos por el</w:t>
      </w:r>
      <w:r w:rsidR="00346D23">
        <w:t xml:space="preserve"> Instituto Mexicano de Contadores Pú</w:t>
      </w:r>
      <w:r w:rsidR="006A66C1">
        <w:t xml:space="preserve">blicos, A.C., </w:t>
      </w:r>
      <w:r w:rsidR="00346D23">
        <w:t xml:space="preserve">declaro bajo protesta de decir verdad, que </w:t>
      </w:r>
      <w:r w:rsidR="006F4EDD">
        <w:t xml:space="preserve">la Firma </w:t>
      </w:r>
      <w:r w:rsidR="00322713">
        <w:t>(</w:t>
      </w:r>
      <w:r w:rsidR="00322713" w:rsidRPr="00322713">
        <w:rPr>
          <w:i/>
          <w:iCs/>
        </w:rPr>
        <w:t>Nombre de la Firma</w:t>
      </w:r>
      <w:r w:rsidR="007A7421">
        <w:rPr>
          <w:i/>
          <w:iCs/>
        </w:rPr>
        <w:t>. E</w:t>
      </w:r>
      <w:r w:rsidR="00322713" w:rsidRPr="007A7421">
        <w:rPr>
          <w:i/>
          <w:iCs/>
        </w:rPr>
        <w:t>n caso de persona física</w:t>
      </w:r>
      <w:r w:rsidR="00A55C85" w:rsidRPr="007A7421">
        <w:rPr>
          <w:i/>
          <w:iCs/>
        </w:rPr>
        <w:t>, agregar</w:t>
      </w:r>
      <w:r w:rsidR="00322713" w:rsidRPr="007A7421">
        <w:rPr>
          <w:i/>
          <w:iCs/>
        </w:rPr>
        <w:t>:</w:t>
      </w:r>
      <w:r w:rsidR="00322713">
        <w:t xml:space="preserve"> </w:t>
      </w:r>
      <w:r w:rsidR="00322713" w:rsidRPr="007A7421">
        <w:t>que la práctica que yo dirijo</w:t>
      </w:r>
      <w:r w:rsidR="00A55C85">
        <w:t>)</w:t>
      </w:r>
      <w:r w:rsidR="00322713">
        <w:t xml:space="preserve"> </w:t>
      </w:r>
      <w:r w:rsidR="006F4EDD">
        <w:t xml:space="preserve">cuenta con un </w:t>
      </w:r>
      <w:r>
        <w:t>S</w:t>
      </w:r>
      <w:r w:rsidR="006F4EDD">
        <w:t xml:space="preserve">istema de </w:t>
      </w:r>
      <w:r>
        <w:t>C</w:t>
      </w:r>
      <w:r w:rsidR="006F4EDD">
        <w:t xml:space="preserve">ontrol de </w:t>
      </w:r>
      <w:r>
        <w:t>C</w:t>
      </w:r>
      <w:r w:rsidR="006F4EDD">
        <w:t xml:space="preserve">alidad </w:t>
      </w:r>
      <w:r w:rsidR="00322713">
        <w:t>implementado</w:t>
      </w:r>
      <w:r>
        <w:t xml:space="preserve"> </w:t>
      </w:r>
      <w:r w:rsidR="00322713">
        <w:t xml:space="preserve">para </w:t>
      </w:r>
      <w:r w:rsidR="006F4EDD">
        <w:t xml:space="preserve">los </w:t>
      </w:r>
      <w:r w:rsidR="009A27AF">
        <w:t>trabajos</w:t>
      </w:r>
      <w:r w:rsidR="00156FBC">
        <w:t xml:space="preserve"> </w:t>
      </w:r>
      <w:r w:rsidR="00D815D8">
        <w:t xml:space="preserve">de </w:t>
      </w:r>
      <w:r w:rsidR="00156FBC">
        <w:t>auditoría</w:t>
      </w:r>
      <w:r w:rsidR="00322713">
        <w:t xml:space="preserve"> de estados </w:t>
      </w:r>
      <w:r w:rsidR="00322713" w:rsidRPr="006D7A26">
        <w:t>financieros,</w:t>
      </w:r>
      <w:r w:rsidR="00156FBC" w:rsidRPr="006D7A26">
        <w:t xml:space="preserve"> revisiones de información financiera, trabajos</w:t>
      </w:r>
      <w:r w:rsidR="00156FBC">
        <w:t xml:space="preserve"> para atestiguar</w:t>
      </w:r>
      <w:r w:rsidR="0043259C">
        <w:t xml:space="preserve"> </w:t>
      </w:r>
      <w:r w:rsidR="00156FBC">
        <w:t>y otros servicios relacionados</w:t>
      </w:r>
      <w:r w:rsidR="0043259C">
        <w:t>,</w:t>
      </w:r>
      <w:r w:rsidR="000B2798">
        <w:t xml:space="preserve"> </w:t>
      </w:r>
      <w:r w:rsidR="00BD4579">
        <w:t>el cual se considera</w:t>
      </w:r>
      <w:r w:rsidR="006F4EDD">
        <w:t xml:space="preserve"> </w:t>
      </w:r>
      <w:r w:rsidR="00A42565">
        <w:t xml:space="preserve">que </w:t>
      </w:r>
      <w:r w:rsidR="006F4EDD">
        <w:t xml:space="preserve">cumple </w:t>
      </w:r>
      <w:r>
        <w:t xml:space="preserve">razonablemente </w:t>
      </w:r>
      <w:r w:rsidR="006F4EDD">
        <w:t xml:space="preserve">con la </w:t>
      </w:r>
      <w:r w:rsidR="007A7421">
        <w:t>Norma de Control de Calidad (NCC)</w:t>
      </w:r>
      <w:r w:rsidR="00A42565">
        <w:t>.</w:t>
      </w:r>
    </w:p>
    <w:p w14:paraId="446CD956" w14:textId="77777777" w:rsidR="006D7A26" w:rsidRDefault="006D7A26" w:rsidP="00D10E72">
      <w:pPr>
        <w:jc w:val="both"/>
      </w:pPr>
    </w:p>
    <w:p w14:paraId="1EDA954E" w14:textId="77777777" w:rsidR="000B2798" w:rsidRDefault="009A27AF" w:rsidP="00D10E72">
      <w:pPr>
        <w:jc w:val="both"/>
      </w:pPr>
      <w:r>
        <w:t xml:space="preserve">Los trabajos que fueron realizados por el periodo que cubre esta manifestación, se clasifican bajo las siguientes </w:t>
      </w:r>
      <w:r w:rsidR="000236C7">
        <w:t>categorías</w:t>
      </w:r>
      <w:r>
        <w:t xml:space="preserve"> </w:t>
      </w:r>
      <w:r w:rsidR="000236C7">
        <w:t xml:space="preserve">de la </w:t>
      </w:r>
      <w:r>
        <w:t>normativ</w:t>
      </w:r>
      <w:r w:rsidR="000236C7">
        <w:t>idad de auditoría y aseguramiento:</w:t>
      </w:r>
      <w:r>
        <w:t xml:space="preserve"> (</w:t>
      </w:r>
      <w:r w:rsidRPr="009A27AF">
        <w:rPr>
          <w:i/>
          <w:iCs/>
        </w:rPr>
        <w:t>Seleccionar solo las que la Firma o practicante</w:t>
      </w:r>
      <w:r w:rsidR="000236C7">
        <w:rPr>
          <w:i/>
          <w:iCs/>
        </w:rPr>
        <w:t xml:space="preserve"> hayan realizado por el periodo reportado</w:t>
      </w:r>
      <w:r>
        <w:t>)</w:t>
      </w:r>
    </w:p>
    <w:tbl>
      <w:tblPr>
        <w:tblpPr w:leftFromText="141" w:rightFromText="141" w:vertAnchor="text" w:horzAnchor="margin" w:tblpX="250"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1"/>
        <w:gridCol w:w="952"/>
      </w:tblGrid>
      <w:tr w:rsidR="000236C7" w:rsidRPr="009A6399" w14:paraId="23B031B6" w14:textId="77777777" w:rsidTr="000236C7">
        <w:tc>
          <w:tcPr>
            <w:tcW w:w="7661" w:type="dxa"/>
            <w:shd w:val="clear" w:color="auto" w:fill="auto"/>
          </w:tcPr>
          <w:p w14:paraId="429E9BBD" w14:textId="77777777" w:rsidR="003F6116" w:rsidRDefault="003F6116" w:rsidP="00414549">
            <w:pPr>
              <w:jc w:val="center"/>
              <w:rPr>
                <w:b/>
                <w:bCs/>
                <w:sz w:val="21"/>
                <w:szCs w:val="21"/>
              </w:rPr>
            </w:pPr>
          </w:p>
          <w:p w14:paraId="59C989A9" w14:textId="77777777" w:rsidR="000236C7" w:rsidRPr="009A6399" w:rsidRDefault="000236C7" w:rsidP="00414549">
            <w:pPr>
              <w:jc w:val="center"/>
              <w:rPr>
                <w:b/>
                <w:bCs/>
                <w:sz w:val="21"/>
                <w:szCs w:val="21"/>
              </w:rPr>
            </w:pPr>
            <w:r w:rsidRPr="009A6399">
              <w:rPr>
                <w:b/>
                <w:bCs/>
                <w:sz w:val="21"/>
                <w:szCs w:val="21"/>
              </w:rPr>
              <w:t>Trabajos efectuados</w:t>
            </w:r>
          </w:p>
        </w:tc>
        <w:tc>
          <w:tcPr>
            <w:tcW w:w="952" w:type="dxa"/>
            <w:shd w:val="clear" w:color="auto" w:fill="auto"/>
          </w:tcPr>
          <w:p w14:paraId="23B2F6BB" w14:textId="77777777" w:rsidR="000236C7" w:rsidRPr="009A6399" w:rsidRDefault="000236C7" w:rsidP="00414549">
            <w:pPr>
              <w:jc w:val="center"/>
              <w:rPr>
                <w:b/>
                <w:bCs/>
                <w:sz w:val="21"/>
                <w:szCs w:val="21"/>
              </w:rPr>
            </w:pPr>
            <w:r>
              <w:rPr>
                <w:b/>
                <w:bCs/>
                <w:sz w:val="21"/>
                <w:szCs w:val="21"/>
              </w:rPr>
              <w:t>Marcar (X)</w:t>
            </w:r>
          </w:p>
        </w:tc>
      </w:tr>
      <w:tr w:rsidR="000236C7" w:rsidRPr="009A6399" w14:paraId="5814AFD2" w14:textId="77777777" w:rsidTr="000236C7">
        <w:tc>
          <w:tcPr>
            <w:tcW w:w="7661" w:type="dxa"/>
            <w:shd w:val="clear" w:color="auto" w:fill="auto"/>
          </w:tcPr>
          <w:p w14:paraId="396FDB6C" w14:textId="77777777" w:rsidR="000236C7" w:rsidRPr="003F6116" w:rsidRDefault="000236C7" w:rsidP="000236C7">
            <w:pPr>
              <w:pStyle w:val="Prrafodelista"/>
              <w:ind w:left="0"/>
              <w:rPr>
                <w:b/>
                <w:bCs/>
                <w:sz w:val="21"/>
                <w:szCs w:val="21"/>
              </w:rPr>
            </w:pPr>
            <w:r w:rsidRPr="003F6116">
              <w:rPr>
                <w:b/>
                <w:bCs/>
                <w:sz w:val="21"/>
                <w:szCs w:val="21"/>
              </w:rPr>
              <w:t>Normas de auditoría</w:t>
            </w:r>
          </w:p>
        </w:tc>
        <w:tc>
          <w:tcPr>
            <w:tcW w:w="952" w:type="dxa"/>
            <w:shd w:val="clear" w:color="auto" w:fill="auto"/>
          </w:tcPr>
          <w:p w14:paraId="1341A2F1" w14:textId="77777777" w:rsidR="000236C7" w:rsidRPr="000236C7" w:rsidRDefault="000236C7" w:rsidP="000236C7">
            <w:pPr>
              <w:jc w:val="center"/>
              <w:rPr>
                <w:b/>
                <w:bCs/>
                <w:sz w:val="21"/>
                <w:szCs w:val="21"/>
              </w:rPr>
            </w:pPr>
          </w:p>
        </w:tc>
      </w:tr>
      <w:tr w:rsidR="000236C7" w:rsidRPr="009A6399" w14:paraId="0E999808" w14:textId="77777777" w:rsidTr="000236C7">
        <w:tc>
          <w:tcPr>
            <w:tcW w:w="7661" w:type="dxa"/>
            <w:shd w:val="clear" w:color="auto" w:fill="auto"/>
          </w:tcPr>
          <w:p w14:paraId="2CA9F4F1" w14:textId="77777777" w:rsidR="000236C7" w:rsidRPr="009A6399" w:rsidRDefault="000236C7" w:rsidP="00414549">
            <w:pPr>
              <w:pStyle w:val="Prrafodelista"/>
              <w:numPr>
                <w:ilvl w:val="0"/>
                <w:numId w:val="1"/>
              </w:numPr>
              <w:rPr>
                <w:sz w:val="21"/>
                <w:szCs w:val="21"/>
              </w:rPr>
            </w:pPr>
            <w:r w:rsidRPr="009A6399">
              <w:rPr>
                <w:sz w:val="21"/>
                <w:szCs w:val="21"/>
              </w:rPr>
              <w:t>Auditoría de estados financieros</w:t>
            </w:r>
            <w:r>
              <w:rPr>
                <w:sz w:val="21"/>
                <w:szCs w:val="21"/>
              </w:rPr>
              <w:t xml:space="preserve"> conforme a Normas Internacionales de Auditoría</w:t>
            </w:r>
          </w:p>
        </w:tc>
        <w:tc>
          <w:tcPr>
            <w:tcW w:w="952" w:type="dxa"/>
            <w:shd w:val="clear" w:color="auto" w:fill="auto"/>
          </w:tcPr>
          <w:p w14:paraId="0F267960" w14:textId="77777777" w:rsidR="000236C7" w:rsidRDefault="000236C7" w:rsidP="000236C7">
            <w:pPr>
              <w:jc w:val="center"/>
              <w:rPr>
                <w:b/>
                <w:bCs/>
                <w:sz w:val="21"/>
                <w:szCs w:val="21"/>
              </w:rPr>
            </w:pPr>
          </w:p>
          <w:p w14:paraId="520B17B7" w14:textId="77777777" w:rsidR="003F6116" w:rsidRDefault="003F6116" w:rsidP="000236C7">
            <w:pPr>
              <w:jc w:val="center"/>
              <w:rPr>
                <w:b/>
                <w:bCs/>
                <w:sz w:val="21"/>
                <w:szCs w:val="21"/>
              </w:rPr>
            </w:pPr>
          </w:p>
        </w:tc>
      </w:tr>
      <w:tr w:rsidR="003F6116" w:rsidRPr="009A6399" w14:paraId="5AD4990F" w14:textId="77777777" w:rsidTr="000236C7">
        <w:tc>
          <w:tcPr>
            <w:tcW w:w="7661" w:type="dxa"/>
            <w:shd w:val="clear" w:color="auto" w:fill="auto"/>
          </w:tcPr>
          <w:p w14:paraId="356A2880" w14:textId="77777777" w:rsidR="003F6116" w:rsidRPr="003F6116" w:rsidRDefault="003F6116" w:rsidP="003F6116">
            <w:pPr>
              <w:pStyle w:val="Prrafodelista"/>
              <w:ind w:left="0"/>
              <w:rPr>
                <w:b/>
                <w:bCs/>
                <w:sz w:val="21"/>
                <w:szCs w:val="21"/>
              </w:rPr>
            </w:pPr>
            <w:r w:rsidRPr="003F6116">
              <w:rPr>
                <w:b/>
                <w:bCs/>
                <w:sz w:val="21"/>
                <w:szCs w:val="21"/>
              </w:rPr>
              <w:t>Normas de revi</w:t>
            </w:r>
            <w:r>
              <w:rPr>
                <w:b/>
                <w:bCs/>
                <w:sz w:val="21"/>
                <w:szCs w:val="21"/>
              </w:rPr>
              <w:t>s</w:t>
            </w:r>
            <w:r w:rsidRPr="003F6116">
              <w:rPr>
                <w:b/>
                <w:bCs/>
                <w:sz w:val="21"/>
                <w:szCs w:val="21"/>
              </w:rPr>
              <w:t>ión</w:t>
            </w:r>
          </w:p>
        </w:tc>
        <w:tc>
          <w:tcPr>
            <w:tcW w:w="952" w:type="dxa"/>
            <w:shd w:val="clear" w:color="auto" w:fill="auto"/>
          </w:tcPr>
          <w:p w14:paraId="44A075D0" w14:textId="77777777" w:rsidR="003F6116" w:rsidRDefault="003F6116" w:rsidP="000236C7">
            <w:pPr>
              <w:jc w:val="center"/>
              <w:rPr>
                <w:b/>
                <w:bCs/>
                <w:sz w:val="21"/>
                <w:szCs w:val="21"/>
              </w:rPr>
            </w:pPr>
          </w:p>
        </w:tc>
      </w:tr>
      <w:tr w:rsidR="000236C7" w:rsidRPr="009A6399" w14:paraId="75735619" w14:textId="77777777" w:rsidTr="000236C7">
        <w:tc>
          <w:tcPr>
            <w:tcW w:w="7661" w:type="dxa"/>
            <w:shd w:val="clear" w:color="auto" w:fill="auto"/>
          </w:tcPr>
          <w:p w14:paraId="2900AEE4" w14:textId="77777777" w:rsidR="000236C7" w:rsidRPr="009A6399" w:rsidRDefault="000236C7" w:rsidP="00414549">
            <w:pPr>
              <w:pStyle w:val="Prrafodelista"/>
              <w:numPr>
                <w:ilvl w:val="0"/>
                <w:numId w:val="1"/>
              </w:numPr>
              <w:rPr>
                <w:sz w:val="21"/>
                <w:szCs w:val="21"/>
              </w:rPr>
            </w:pPr>
            <w:r>
              <w:rPr>
                <w:sz w:val="21"/>
                <w:szCs w:val="21"/>
              </w:rPr>
              <w:t>Revisión de estados financieros</w:t>
            </w:r>
          </w:p>
        </w:tc>
        <w:tc>
          <w:tcPr>
            <w:tcW w:w="952" w:type="dxa"/>
            <w:shd w:val="clear" w:color="auto" w:fill="auto"/>
          </w:tcPr>
          <w:p w14:paraId="1A421D86" w14:textId="77777777" w:rsidR="000236C7" w:rsidRPr="000236C7" w:rsidRDefault="000236C7" w:rsidP="000236C7">
            <w:pPr>
              <w:jc w:val="center"/>
              <w:rPr>
                <w:b/>
                <w:bCs/>
                <w:sz w:val="21"/>
                <w:szCs w:val="21"/>
              </w:rPr>
            </w:pPr>
          </w:p>
        </w:tc>
      </w:tr>
      <w:tr w:rsidR="000236C7" w:rsidRPr="009A6399" w14:paraId="17982EDC" w14:textId="77777777" w:rsidTr="000236C7">
        <w:tc>
          <w:tcPr>
            <w:tcW w:w="7661" w:type="dxa"/>
            <w:shd w:val="clear" w:color="auto" w:fill="auto"/>
          </w:tcPr>
          <w:p w14:paraId="64BAF4AA" w14:textId="77777777" w:rsidR="000236C7" w:rsidRPr="009A6399" w:rsidRDefault="000236C7" w:rsidP="00414549">
            <w:pPr>
              <w:pStyle w:val="Prrafodelista"/>
              <w:numPr>
                <w:ilvl w:val="0"/>
                <w:numId w:val="1"/>
              </w:numPr>
              <w:rPr>
                <w:sz w:val="21"/>
                <w:szCs w:val="21"/>
              </w:rPr>
            </w:pPr>
            <w:r>
              <w:rPr>
                <w:sz w:val="21"/>
                <w:szCs w:val="21"/>
              </w:rPr>
              <w:t>Revisión de información financiera intermedia realizada por el auditor independiente</w:t>
            </w:r>
          </w:p>
        </w:tc>
        <w:tc>
          <w:tcPr>
            <w:tcW w:w="952" w:type="dxa"/>
            <w:shd w:val="clear" w:color="auto" w:fill="auto"/>
          </w:tcPr>
          <w:p w14:paraId="73491A10" w14:textId="77777777" w:rsidR="000236C7" w:rsidRDefault="000236C7" w:rsidP="000236C7">
            <w:pPr>
              <w:jc w:val="center"/>
              <w:rPr>
                <w:b/>
                <w:bCs/>
                <w:sz w:val="21"/>
                <w:szCs w:val="21"/>
              </w:rPr>
            </w:pPr>
          </w:p>
          <w:p w14:paraId="5679BEC3" w14:textId="77777777" w:rsidR="003F6116" w:rsidRPr="000236C7" w:rsidRDefault="003F6116" w:rsidP="000236C7">
            <w:pPr>
              <w:jc w:val="center"/>
              <w:rPr>
                <w:b/>
                <w:bCs/>
                <w:sz w:val="21"/>
                <w:szCs w:val="21"/>
              </w:rPr>
            </w:pPr>
          </w:p>
        </w:tc>
      </w:tr>
      <w:tr w:rsidR="003F6116" w:rsidRPr="009A6399" w14:paraId="6F146304" w14:textId="77777777" w:rsidTr="000236C7">
        <w:tc>
          <w:tcPr>
            <w:tcW w:w="7661" w:type="dxa"/>
            <w:shd w:val="clear" w:color="auto" w:fill="auto"/>
          </w:tcPr>
          <w:p w14:paraId="444A769A" w14:textId="77777777" w:rsidR="003F6116" w:rsidRDefault="003F6116" w:rsidP="003F6116">
            <w:pPr>
              <w:pStyle w:val="Prrafodelista"/>
              <w:ind w:left="0"/>
              <w:rPr>
                <w:sz w:val="21"/>
                <w:szCs w:val="21"/>
              </w:rPr>
            </w:pPr>
            <w:r w:rsidRPr="003F6116">
              <w:rPr>
                <w:b/>
                <w:bCs/>
                <w:sz w:val="21"/>
                <w:szCs w:val="21"/>
              </w:rPr>
              <w:t xml:space="preserve">Normas </w:t>
            </w:r>
            <w:r>
              <w:rPr>
                <w:b/>
                <w:bCs/>
                <w:sz w:val="21"/>
                <w:szCs w:val="21"/>
              </w:rPr>
              <w:t>para atestiguar</w:t>
            </w:r>
          </w:p>
        </w:tc>
        <w:tc>
          <w:tcPr>
            <w:tcW w:w="952" w:type="dxa"/>
            <w:shd w:val="clear" w:color="auto" w:fill="auto"/>
          </w:tcPr>
          <w:p w14:paraId="77B4D320" w14:textId="77777777" w:rsidR="003F6116" w:rsidRPr="000236C7" w:rsidRDefault="003F6116" w:rsidP="000236C7">
            <w:pPr>
              <w:jc w:val="center"/>
              <w:rPr>
                <w:b/>
                <w:bCs/>
                <w:sz w:val="21"/>
                <w:szCs w:val="21"/>
              </w:rPr>
            </w:pPr>
          </w:p>
        </w:tc>
      </w:tr>
      <w:tr w:rsidR="000236C7" w:rsidRPr="009A6399" w14:paraId="5821DEE7" w14:textId="77777777" w:rsidTr="000236C7">
        <w:tc>
          <w:tcPr>
            <w:tcW w:w="7661" w:type="dxa"/>
            <w:shd w:val="clear" w:color="auto" w:fill="auto"/>
          </w:tcPr>
          <w:p w14:paraId="7C277BF9" w14:textId="77777777" w:rsidR="000236C7" w:rsidRPr="009A6399" w:rsidRDefault="000236C7" w:rsidP="00414549">
            <w:pPr>
              <w:pStyle w:val="Prrafodelista"/>
              <w:numPr>
                <w:ilvl w:val="0"/>
                <w:numId w:val="1"/>
              </w:numPr>
              <w:rPr>
                <w:sz w:val="21"/>
                <w:szCs w:val="21"/>
              </w:rPr>
            </w:pPr>
            <w:r>
              <w:rPr>
                <w:sz w:val="21"/>
                <w:szCs w:val="21"/>
              </w:rPr>
              <w:t>Trabajos para atestiguar bajo normatividad del IMCP (Boletines Serie 7000)</w:t>
            </w:r>
          </w:p>
        </w:tc>
        <w:tc>
          <w:tcPr>
            <w:tcW w:w="952" w:type="dxa"/>
            <w:shd w:val="clear" w:color="auto" w:fill="auto"/>
          </w:tcPr>
          <w:p w14:paraId="11CBF27A" w14:textId="77777777" w:rsidR="000236C7" w:rsidRPr="000236C7" w:rsidRDefault="000236C7" w:rsidP="000236C7">
            <w:pPr>
              <w:jc w:val="center"/>
              <w:rPr>
                <w:b/>
                <w:bCs/>
                <w:sz w:val="21"/>
                <w:szCs w:val="21"/>
              </w:rPr>
            </w:pPr>
          </w:p>
        </w:tc>
      </w:tr>
      <w:tr w:rsidR="000236C7" w:rsidRPr="009A6399" w14:paraId="521545EE" w14:textId="77777777" w:rsidTr="000236C7">
        <w:tc>
          <w:tcPr>
            <w:tcW w:w="7661" w:type="dxa"/>
            <w:shd w:val="clear" w:color="auto" w:fill="auto"/>
          </w:tcPr>
          <w:p w14:paraId="267120AE" w14:textId="77777777" w:rsidR="000236C7" w:rsidRPr="009A6399" w:rsidRDefault="000236C7" w:rsidP="00414549">
            <w:pPr>
              <w:pStyle w:val="Prrafodelista"/>
              <w:numPr>
                <w:ilvl w:val="0"/>
                <w:numId w:val="1"/>
              </w:numPr>
              <w:rPr>
                <w:sz w:val="21"/>
                <w:szCs w:val="21"/>
              </w:rPr>
            </w:pPr>
            <w:r>
              <w:rPr>
                <w:sz w:val="21"/>
                <w:szCs w:val="21"/>
              </w:rPr>
              <w:t>Trabajos para atestiguar bajo normatividad internacional (ISAE 3000 – 3420)</w:t>
            </w:r>
          </w:p>
        </w:tc>
        <w:tc>
          <w:tcPr>
            <w:tcW w:w="952" w:type="dxa"/>
            <w:shd w:val="clear" w:color="auto" w:fill="auto"/>
          </w:tcPr>
          <w:p w14:paraId="5CFF881A" w14:textId="77777777" w:rsidR="000236C7" w:rsidRPr="000236C7" w:rsidRDefault="000236C7" w:rsidP="000236C7">
            <w:pPr>
              <w:jc w:val="center"/>
              <w:rPr>
                <w:b/>
                <w:bCs/>
                <w:sz w:val="21"/>
                <w:szCs w:val="21"/>
              </w:rPr>
            </w:pPr>
          </w:p>
        </w:tc>
      </w:tr>
      <w:tr w:rsidR="000236C7" w:rsidRPr="009A6399" w14:paraId="095F2AF6" w14:textId="77777777" w:rsidTr="000236C7">
        <w:tc>
          <w:tcPr>
            <w:tcW w:w="7661" w:type="dxa"/>
            <w:shd w:val="clear" w:color="auto" w:fill="auto"/>
          </w:tcPr>
          <w:p w14:paraId="1528984D" w14:textId="77777777" w:rsidR="000236C7" w:rsidRPr="009A6399" w:rsidRDefault="003F6116" w:rsidP="003F6116">
            <w:pPr>
              <w:pStyle w:val="Prrafodelista"/>
              <w:ind w:left="0"/>
              <w:rPr>
                <w:sz w:val="21"/>
                <w:szCs w:val="21"/>
              </w:rPr>
            </w:pPr>
            <w:r w:rsidRPr="003F6116">
              <w:rPr>
                <w:b/>
                <w:bCs/>
                <w:sz w:val="21"/>
                <w:szCs w:val="21"/>
              </w:rPr>
              <w:t xml:space="preserve">Normas </w:t>
            </w:r>
            <w:r>
              <w:rPr>
                <w:b/>
                <w:bCs/>
                <w:sz w:val="21"/>
                <w:szCs w:val="21"/>
              </w:rPr>
              <w:t>para otros servicios relacionados</w:t>
            </w:r>
          </w:p>
        </w:tc>
        <w:tc>
          <w:tcPr>
            <w:tcW w:w="952" w:type="dxa"/>
            <w:shd w:val="clear" w:color="auto" w:fill="auto"/>
          </w:tcPr>
          <w:p w14:paraId="51677779" w14:textId="77777777" w:rsidR="000236C7" w:rsidRPr="000236C7" w:rsidRDefault="000236C7" w:rsidP="000236C7">
            <w:pPr>
              <w:jc w:val="center"/>
              <w:rPr>
                <w:b/>
                <w:bCs/>
                <w:sz w:val="21"/>
                <w:szCs w:val="21"/>
              </w:rPr>
            </w:pPr>
          </w:p>
        </w:tc>
      </w:tr>
      <w:tr w:rsidR="000236C7" w:rsidRPr="009A6399" w14:paraId="18E32D8D" w14:textId="77777777" w:rsidTr="000236C7">
        <w:tc>
          <w:tcPr>
            <w:tcW w:w="7661" w:type="dxa"/>
            <w:shd w:val="clear" w:color="auto" w:fill="auto"/>
          </w:tcPr>
          <w:p w14:paraId="22FFD638" w14:textId="77777777" w:rsidR="000236C7" w:rsidRPr="009A6399" w:rsidRDefault="003F6116" w:rsidP="00414549">
            <w:pPr>
              <w:pStyle w:val="Prrafodelista"/>
              <w:numPr>
                <w:ilvl w:val="0"/>
                <w:numId w:val="1"/>
              </w:numPr>
              <w:rPr>
                <w:sz w:val="21"/>
                <w:szCs w:val="21"/>
              </w:rPr>
            </w:pPr>
            <w:r>
              <w:rPr>
                <w:sz w:val="21"/>
                <w:szCs w:val="21"/>
              </w:rPr>
              <w:t>Trabajos sobre la aplicación de procedimientos convenidos</w:t>
            </w:r>
          </w:p>
        </w:tc>
        <w:tc>
          <w:tcPr>
            <w:tcW w:w="952" w:type="dxa"/>
            <w:shd w:val="clear" w:color="auto" w:fill="auto"/>
          </w:tcPr>
          <w:p w14:paraId="4BC9D452" w14:textId="77777777" w:rsidR="000236C7" w:rsidRPr="000236C7" w:rsidRDefault="000236C7" w:rsidP="000236C7">
            <w:pPr>
              <w:jc w:val="center"/>
              <w:rPr>
                <w:b/>
                <w:bCs/>
                <w:sz w:val="21"/>
                <w:szCs w:val="21"/>
              </w:rPr>
            </w:pPr>
          </w:p>
        </w:tc>
      </w:tr>
      <w:tr w:rsidR="000236C7" w:rsidRPr="009A6399" w14:paraId="03D289C4" w14:textId="77777777" w:rsidTr="000236C7">
        <w:tc>
          <w:tcPr>
            <w:tcW w:w="7661" w:type="dxa"/>
            <w:shd w:val="clear" w:color="auto" w:fill="auto"/>
          </w:tcPr>
          <w:p w14:paraId="5E5732F1" w14:textId="77777777" w:rsidR="000236C7" w:rsidRPr="009A6399" w:rsidRDefault="003F6116" w:rsidP="00414549">
            <w:pPr>
              <w:pStyle w:val="Prrafodelista"/>
              <w:numPr>
                <w:ilvl w:val="0"/>
                <w:numId w:val="1"/>
              </w:numPr>
              <w:rPr>
                <w:sz w:val="21"/>
                <w:szCs w:val="21"/>
              </w:rPr>
            </w:pPr>
            <w:r>
              <w:rPr>
                <w:sz w:val="21"/>
                <w:szCs w:val="21"/>
              </w:rPr>
              <w:t>Trabajos para compilar información financiera</w:t>
            </w:r>
          </w:p>
        </w:tc>
        <w:tc>
          <w:tcPr>
            <w:tcW w:w="952" w:type="dxa"/>
            <w:shd w:val="clear" w:color="auto" w:fill="auto"/>
          </w:tcPr>
          <w:p w14:paraId="524A34A5" w14:textId="77777777" w:rsidR="000236C7" w:rsidRPr="000236C7" w:rsidRDefault="000236C7" w:rsidP="000236C7">
            <w:pPr>
              <w:jc w:val="center"/>
              <w:rPr>
                <w:b/>
                <w:bCs/>
                <w:sz w:val="21"/>
                <w:szCs w:val="21"/>
              </w:rPr>
            </w:pPr>
          </w:p>
        </w:tc>
      </w:tr>
    </w:tbl>
    <w:p w14:paraId="3EFBE64A" w14:textId="77777777" w:rsidR="000236C7" w:rsidRDefault="000236C7"/>
    <w:p w14:paraId="60BE86AA" w14:textId="77777777" w:rsidR="00414549" w:rsidRPr="00861975" w:rsidRDefault="00861975">
      <w:pPr>
        <w:rPr>
          <w:b/>
          <w:bCs/>
          <w:i/>
          <w:iCs/>
        </w:rPr>
      </w:pPr>
      <w:r w:rsidRPr="00861975">
        <w:rPr>
          <w:b/>
          <w:bCs/>
          <w:i/>
          <w:iCs/>
        </w:rPr>
        <w:t xml:space="preserve">Nota: </w:t>
      </w:r>
      <w:r w:rsidRPr="00861975">
        <w:rPr>
          <w:i/>
          <w:iCs/>
        </w:rPr>
        <w:t xml:space="preserve">Si </w:t>
      </w:r>
      <w:r>
        <w:rPr>
          <w:i/>
          <w:iCs/>
        </w:rPr>
        <w:t>la firma no realizó algún trabajo que deba clasificarse en las categorías anteriores, DEBE PRESENTAR SU MANIFESTACIÓN DIRECTAMENTE EN EL SISTEMA DE LA NRCC. Consulte la página de la NRCC para mayor información</w:t>
      </w:r>
      <w:r w:rsidR="0035225E">
        <w:rPr>
          <w:i/>
          <w:iCs/>
        </w:rPr>
        <w:t xml:space="preserve"> </w:t>
      </w:r>
      <w:r>
        <w:rPr>
          <w:i/>
          <w:iCs/>
        </w:rPr>
        <w:t xml:space="preserve"> </w:t>
      </w:r>
      <w:hyperlink r:id="rId11" w:history="1">
        <w:r w:rsidRPr="00ED2D11">
          <w:rPr>
            <w:rStyle w:val="Hipervnculo"/>
            <w:i/>
            <w:iCs/>
          </w:rPr>
          <w:t>http://nrcc.imcp.org.mx/sistema_firmas/</w:t>
        </w:r>
      </w:hyperlink>
      <w:r>
        <w:rPr>
          <w:i/>
          <w:iCs/>
        </w:rPr>
        <w:t xml:space="preserve"> </w:t>
      </w:r>
    </w:p>
    <w:p w14:paraId="0841032D" w14:textId="77777777" w:rsidR="003F6116" w:rsidRDefault="003F6116"/>
    <w:p w14:paraId="4123798A" w14:textId="77777777" w:rsidR="003F6116" w:rsidRDefault="003F6116"/>
    <w:p w14:paraId="08FA72B6" w14:textId="77777777" w:rsidR="003F6116" w:rsidRDefault="003F6116"/>
    <w:p w14:paraId="0B0F5FDA" w14:textId="77777777" w:rsidR="006D7A26" w:rsidRDefault="006D7A26" w:rsidP="00D10E72">
      <w:pPr>
        <w:jc w:val="both"/>
      </w:pPr>
    </w:p>
    <w:p w14:paraId="67DCD65B" w14:textId="77777777" w:rsidR="00414549" w:rsidRDefault="00414549" w:rsidP="00D10E72">
      <w:pPr>
        <w:jc w:val="both"/>
      </w:pPr>
    </w:p>
    <w:p w14:paraId="1E1848B0" w14:textId="77777777" w:rsidR="00FA3991" w:rsidRDefault="00FA3991" w:rsidP="00D10E72">
      <w:pPr>
        <w:jc w:val="both"/>
      </w:pPr>
      <w:r w:rsidRPr="00FA3991">
        <w:lastRenderedPageBreak/>
        <w:t xml:space="preserve">Se </w:t>
      </w:r>
      <w:r w:rsidR="00754186">
        <w:t>adjunta a la presente Manifestación, el</w:t>
      </w:r>
      <w:r w:rsidRPr="00FA3991">
        <w:t xml:space="preserve"> </w:t>
      </w:r>
      <w:r w:rsidR="00D20305">
        <w:t>C</w:t>
      </w:r>
      <w:r w:rsidRPr="00FA3991">
        <w:t xml:space="preserve">uestionario de </w:t>
      </w:r>
      <w:r w:rsidR="00754186">
        <w:t>C</w:t>
      </w:r>
      <w:r w:rsidRPr="00FA3991">
        <w:t xml:space="preserve">onfirmación del </w:t>
      </w:r>
      <w:r w:rsidR="003C4FD8">
        <w:t>S</w:t>
      </w:r>
      <w:r w:rsidRPr="00FA3991">
        <w:t>istema de</w:t>
      </w:r>
      <w:r w:rsidR="00D20305">
        <w:t xml:space="preserve"> Control de</w:t>
      </w:r>
      <w:r w:rsidRPr="00FA3991">
        <w:t xml:space="preserve"> Calidad</w:t>
      </w:r>
      <w:r w:rsidR="00754186">
        <w:t xml:space="preserve"> de la Firma.</w:t>
      </w:r>
    </w:p>
    <w:p w14:paraId="24A9436F" w14:textId="77777777" w:rsidR="002E0351" w:rsidRDefault="002E0351" w:rsidP="00D10E72">
      <w:pPr>
        <w:jc w:val="both"/>
      </w:pPr>
    </w:p>
    <w:p w14:paraId="0C8CB558" w14:textId="77777777" w:rsidR="002E0351" w:rsidRDefault="002E0351" w:rsidP="00D10E72">
      <w:pPr>
        <w:jc w:val="both"/>
      </w:pPr>
    </w:p>
    <w:p w14:paraId="0D15B768" w14:textId="77777777" w:rsidR="0035225E" w:rsidRDefault="0035225E" w:rsidP="00D10E72">
      <w:pPr>
        <w:jc w:val="both"/>
      </w:pPr>
    </w:p>
    <w:p w14:paraId="1529BA5F" w14:textId="77777777" w:rsidR="00EC06B7" w:rsidRDefault="00EC06B7" w:rsidP="00D10E72">
      <w:pPr>
        <w:jc w:val="both"/>
      </w:pPr>
    </w:p>
    <w:tbl>
      <w:tblPr>
        <w:tblW w:w="0" w:type="auto"/>
        <w:jc w:val="center"/>
        <w:tblLook w:val="04A0" w:firstRow="1" w:lastRow="0" w:firstColumn="1" w:lastColumn="0" w:noHBand="0" w:noVBand="1"/>
      </w:tblPr>
      <w:tblGrid>
        <w:gridCol w:w="4391"/>
        <w:gridCol w:w="4257"/>
      </w:tblGrid>
      <w:tr w:rsidR="000B2798" w14:paraId="085E4634" w14:textId="77777777" w:rsidTr="009A6399">
        <w:trPr>
          <w:jc w:val="center"/>
        </w:trPr>
        <w:tc>
          <w:tcPr>
            <w:tcW w:w="4394" w:type="dxa"/>
            <w:shd w:val="clear" w:color="auto" w:fill="auto"/>
          </w:tcPr>
          <w:p w14:paraId="7CDF7AB7" w14:textId="77777777" w:rsidR="000B2798" w:rsidRDefault="000B2798" w:rsidP="009A6399">
            <w:pPr>
              <w:jc w:val="center"/>
            </w:pPr>
            <w:r>
              <w:t>C.P.C._____________________________</w:t>
            </w:r>
          </w:p>
        </w:tc>
        <w:tc>
          <w:tcPr>
            <w:tcW w:w="4394" w:type="dxa"/>
            <w:shd w:val="clear" w:color="auto" w:fill="auto"/>
          </w:tcPr>
          <w:p w14:paraId="2473C521" w14:textId="77777777" w:rsidR="000B2798" w:rsidRPr="009A6399" w:rsidRDefault="000B2798" w:rsidP="000B2798">
            <w:pPr>
              <w:rPr>
                <w:i/>
                <w:iCs/>
                <w:u w:val="single"/>
              </w:rPr>
            </w:pPr>
            <w:r w:rsidRPr="009A6399">
              <w:rPr>
                <w:i/>
                <w:iCs/>
              </w:rPr>
              <w:t xml:space="preserve">          </w:t>
            </w:r>
            <w:r w:rsidRPr="009A6399">
              <w:rPr>
                <w:i/>
                <w:iCs/>
                <w:u w:val="single"/>
              </w:rPr>
              <w:t>(agregar nombre de la Firma)</w:t>
            </w:r>
          </w:p>
        </w:tc>
      </w:tr>
      <w:tr w:rsidR="000B2798" w14:paraId="47400E81" w14:textId="77777777" w:rsidTr="009A6399">
        <w:trPr>
          <w:jc w:val="center"/>
        </w:trPr>
        <w:tc>
          <w:tcPr>
            <w:tcW w:w="4394" w:type="dxa"/>
            <w:shd w:val="clear" w:color="auto" w:fill="auto"/>
          </w:tcPr>
          <w:p w14:paraId="23B7E9BF" w14:textId="77777777" w:rsidR="000B2798" w:rsidRDefault="0035225E" w:rsidP="009A6399">
            <w:pPr>
              <w:jc w:val="center"/>
            </w:pPr>
            <w:r>
              <w:t xml:space="preserve">          </w:t>
            </w:r>
            <w:r w:rsidR="000B2798">
              <w:t>Director General</w:t>
            </w:r>
            <w:r w:rsidR="002F1C39">
              <w:t xml:space="preserve"> (</w:t>
            </w:r>
            <w:r w:rsidR="002F1C39" w:rsidRPr="009A6399">
              <w:rPr>
                <w:i/>
                <w:iCs/>
              </w:rPr>
              <w:t>nombre y firma</w:t>
            </w:r>
            <w:r w:rsidR="002F1C39">
              <w:t>)</w:t>
            </w:r>
          </w:p>
        </w:tc>
        <w:tc>
          <w:tcPr>
            <w:tcW w:w="4394" w:type="dxa"/>
            <w:shd w:val="clear" w:color="auto" w:fill="auto"/>
          </w:tcPr>
          <w:p w14:paraId="618F0858" w14:textId="77777777" w:rsidR="000B2798" w:rsidRDefault="000B2798" w:rsidP="009A6399">
            <w:pPr>
              <w:jc w:val="center"/>
            </w:pPr>
            <w:r>
              <w:t>En representación de la Firma</w:t>
            </w:r>
          </w:p>
        </w:tc>
      </w:tr>
      <w:tr w:rsidR="000B2798" w14:paraId="201FAA4E" w14:textId="77777777" w:rsidTr="009A6399">
        <w:trPr>
          <w:jc w:val="center"/>
        </w:trPr>
        <w:tc>
          <w:tcPr>
            <w:tcW w:w="4394" w:type="dxa"/>
            <w:shd w:val="clear" w:color="auto" w:fill="auto"/>
          </w:tcPr>
          <w:p w14:paraId="7F795256" w14:textId="77777777" w:rsidR="000B2798" w:rsidRDefault="000B2798" w:rsidP="009A6399">
            <w:pPr>
              <w:jc w:val="both"/>
            </w:pPr>
          </w:p>
        </w:tc>
        <w:tc>
          <w:tcPr>
            <w:tcW w:w="4394" w:type="dxa"/>
            <w:shd w:val="clear" w:color="auto" w:fill="auto"/>
          </w:tcPr>
          <w:p w14:paraId="6C58A786" w14:textId="77777777" w:rsidR="000B2798" w:rsidRDefault="000B2798" w:rsidP="009A6399">
            <w:pPr>
              <w:jc w:val="both"/>
            </w:pPr>
          </w:p>
        </w:tc>
      </w:tr>
    </w:tbl>
    <w:p w14:paraId="79D53817" w14:textId="77777777" w:rsidR="000B2798" w:rsidRDefault="000B2798" w:rsidP="00D10E72">
      <w:pPr>
        <w:jc w:val="both"/>
      </w:pPr>
    </w:p>
    <w:p w14:paraId="03D5CEAF" w14:textId="77777777" w:rsidR="00EC06B7" w:rsidRPr="00A02388" w:rsidRDefault="00EC06B7" w:rsidP="000B2798">
      <w:pPr>
        <w:rPr>
          <w:b/>
        </w:rPr>
      </w:pPr>
    </w:p>
    <w:sectPr w:rsidR="00EC06B7" w:rsidRPr="00A02388" w:rsidSect="000B2798">
      <w:pgSz w:w="12242" w:h="15842" w:code="1"/>
      <w:pgMar w:top="1440" w:right="1797" w:bottom="272"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CE84" w14:textId="77777777" w:rsidR="005D18A2" w:rsidRDefault="005D18A2" w:rsidP="004F3E06">
      <w:r>
        <w:separator/>
      </w:r>
    </w:p>
  </w:endnote>
  <w:endnote w:type="continuationSeparator" w:id="0">
    <w:p w14:paraId="4933A016" w14:textId="77777777" w:rsidR="005D18A2" w:rsidRDefault="005D18A2" w:rsidP="004F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A9E1" w14:textId="77777777" w:rsidR="005D18A2" w:rsidRDefault="005D18A2" w:rsidP="004F3E06">
      <w:r>
        <w:separator/>
      </w:r>
    </w:p>
  </w:footnote>
  <w:footnote w:type="continuationSeparator" w:id="0">
    <w:p w14:paraId="3AE51C25" w14:textId="77777777" w:rsidR="005D18A2" w:rsidRDefault="005D18A2" w:rsidP="004F3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092C"/>
    <w:multiLevelType w:val="hybridMultilevel"/>
    <w:tmpl w:val="B88EAB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89"/>
    <w:rsid w:val="00006EFA"/>
    <w:rsid w:val="00016917"/>
    <w:rsid w:val="000236C7"/>
    <w:rsid w:val="00031AAB"/>
    <w:rsid w:val="00061BB1"/>
    <w:rsid w:val="000B2798"/>
    <w:rsid w:val="000B4DF9"/>
    <w:rsid w:val="000B78C4"/>
    <w:rsid w:val="000E2E2E"/>
    <w:rsid w:val="00140F63"/>
    <w:rsid w:val="00143BCA"/>
    <w:rsid w:val="00156FBC"/>
    <w:rsid w:val="00164883"/>
    <w:rsid w:val="00172B0A"/>
    <w:rsid w:val="00175893"/>
    <w:rsid w:val="00185489"/>
    <w:rsid w:val="00187C48"/>
    <w:rsid w:val="0019044F"/>
    <w:rsid w:val="001B2F15"/>
    <w:rsid w:val="001B39EE"/>
    <w:rsid w:val="001D3D57"/>
    <w:rsid w:val="001E25EC"/>
    <w:rsid w:val="001F7FD0"/>
    <w:rsid w:val="00217FA9"/>
    <w:rsid w:val="00251A5B"/>
    <w:rsid w:val="00253874"/>
    <w:rsid w:val="00256677"/>
    <w:rsid w:val="00274AE1"/>
    <w:rsid w:val="00275D8D"/>
    <w:rsid w:val="002827B0"/>
    <w:rsid w:val="002A4BBA"/>
    <w:rsid w:val="002B0921"/>
    <w:rsid w:val="002B380D"/>
    <w:rsid w:val="002E0351"/>
    <w:rsid w:val="002F1C39"/>
    <w:rsid w:val="00300850"/>
    <w:rsid w:val="00301C54"/>
    <w:rsid w:val="0030367B"/>
    <w:rsid w:val="003110C3"/>
    <w:rsid w:val="00313582"/>
    <w:rsid w:val="003145F5"/>
    <w:rsid w:val="0031489A"/>
    <w:rsid w:val="00322713"/>
    <w:rsid w:val="003315ED"/>
    <w:rsid w:val="00346D23"/>
    <w:rsid w:val="0035225E"/>
    <w:rsid w:val="00376BFB"/>
    <w:rsid w:val="00384D5F"/>
    <w:rsid w:val="003A738E"/>
    <w:rsid w:val="003B0D77"/>
    <w:rsid w:val="003C4FD8"/>
    <w:rsid w:val="003F0284"/>
    <w:rsid w:val="003F3F5F"/>
    <w:rsid w:val="003F6116"/>
    <w:rsid w:val="003F6CFE"/>
    <w:rsid w:val="00414549"/>
    <w:rsid w:val="004262D6"/>
    <w:rsid w:val="00426948"/>
    <w:rsid w:val="0043259C"/>
    <w:rsid w:val="0043722A"/>
    <w:rsid w:val="004414E8"/>
    <w:rsid w:val="00466B7F"/>
    <w:rsid w:val="0048550F"/>
    <w:rsid w:val="004A0816"/>
    <w:rsid w:val="004A6068"/>
    <w:rsid w:val="004C5AD9"/>
    <w:rsid w:val="004F3E06"/>
    <w:rsid w:val="004F710D"/>
    <w:rsid w:val="0053400D"/>
    <w:rsid w:val="00597C9F"/>
    <w:rsid w:val="005A792A"/>
    <w:rsid w:val="005B349D"/>
    <w:rsid w:val="005C0CE5"/>
    <w:rsid w:val="005D18A2"/>
    <w:rsid w:val="005E7958"/>
    <w:rsid w:val="005F221C"/>
    <w:rsid w:val="00642AFB"/>
    <w:rsid w:val="00644875"/>
    <w:rsid w:val="006620EB"/>
    <w:rsid w:val="00682655"/>
    <w:rsid w:val="006844C5"/>
    <w:rsid w:val="00686DD5"/>
    <w:rsid w:val="0069666C"/>
    <w:rsid w:val="006A66C1"/>
    <w:rsid w:val="006D7A26"/>
    <w:rsid w:val="006F4EDD"/>
    <w:rsid w:val="006F61BB"/>
    <w:rsid w:val="0070232D"/>
    <w:rsid w:val="007105A3"/>
    <w:rsid w:val="00720BC1"/>
    <w:rsid w:val="00754186"/>
    <w:rsid w:val="00793DCA"/>
    <w:rsid w:val="007A2052"/>
    <w:rsid w:val="007A7421"/>
    <w:rsid w:val="007C1811"/>
    <w:rsid w:val="007C471B"/>
    <w:rsid w:val="007E26AC"/>
    <w:rsid w:val="007F4C9E"/>
    <w:rsid w:val="00822F12"/>
    <w:rsid w:val="00861975"/>
    <w:rsid w:val="00882054"/>
    <w:rsid w:val="00883417"/>
    <w:rsid w:val="00893E00"/>
    <w:rsid w:val="008C323A"/>
    <w:rsid w:val="008F4766"/>
    <w:rsid w:val="00900CA2"/>
    <w:rsid w:val="00907756"/>
    <w:rsid w:val="0092244C"/>
    <w:rsid w:val="00922E06"/>
    <w:rsid w:val="00961161"/>
    <w:rsid w:val="0096278A"/>
    <w:rsid w:val="00984BAE"/>
    <w:rsid w:val="00984DE9"/>
    <w:rsid w:val="009912B4"/>
    <w:rsid w:val="009A27AF"/>
    <w:rsid w:val="009A6399"/>
    <w:rsid w:val="009A7E9C"/>
    <w:rsid w:val="009C26C0"/>
    <w:rsid w:val="009F622A"/>
    <w:rsid w:val="00A02388"/>
    <w:rsid w:val="00A2737C"/>
    <w:rsid w:val="00A35722"/>
    <w:rsid w:val="00A42565"/>
    <w:rsid w:val="00A55C85"/>
    <w:rsid w:val="00A7557D"/>
    <w:rsid w:val="00A86500"/>
    <w:rsid w:val="00A90DA5"/>
    <w:rsid w:val="00AB20F1"/>
    <w:rsid w:val="00AD0AE7"/>
    <w:rsid w:val="00AF5C0E"/>
    <w:rsid w:val="00B020E3"/>
    <w:rsid w:val="00B071A4"/>
    <w:rsid w:val="00B67283"/>
    <w:rsid w:val="00B710CF"/>
    <w:rsid w:val="00B91979"/>
    <w:rsid w:val="00BD4579"/>
    <w:rsid w:val="00BE3570"/>
    <w:rsid w:val="00C13911"/>
    <w:rsid w:val="00C14603"/>
    <w:rsid w:val="00C15165"/>
    <w:rsid w:val="00C50D01"/>
    <w:rsid w:val="00C518F6"/>
    <w:rsid w:val="00C973AD"/>
    <w:rsid w:val="00CA4DB7"/>
    <w:rsid w:val="00CC274E"/>
    <w:rsid w:val="00CD479A"/>
    <w:rsid w:val="00D10E72"/>
    <w:rsid w:val="00D20305"/>
    <w:rsid w:val="00D21025"/>
    <w:rsid w:val="00D32366"/>
    <w:rsid w:val="00D4534A"/>
    <w:rsid w:val="00D57DB0"/>
    <w:rsid w:val="00D62E5D"/>
    <w:rsid w:val="00D815D8"/>
    <w:rsid w:val="00D84D76"/>
    <w:rsid w:val="00DD073A"/>
    <w:rsid w:val="00DD6635"/>
    <w:rsid w:val="00DF7251"/>
    <w:rsid w:val="00E01BF5"/>
    <w:rsid w:val="00E05031"/>
    <w:rsid w:val="00E22748"/>
    <w:rsid w:val="00E33497"/>
    <w:rsid w:val="00E34D57"/>
    <w:rsid w:val="00E41C6D"/>
    <w:rsid w:val="00E61CFB"/>
    <w:rsid w:val="00E8197A"/>
    <w:rsid w:val="00EA2F89"/>
    <w:rsid w:val="00EA7ACD"/>
    <w:rsid w:val="00EC06B7"/>
    <w:rsid w:val="00EF2A0F"/>
    <w:rsid w:val="00F13C68"/>
    <w:rsid w:val="00F405D9"/>
    <w:rsid w:val="00F41CEF"/>
    <w:rsid w:val="00F434F1"/>
    <w:rsid w:val="00F46CB9"/>
    <w:rsid w:val="00FA3991"/>
    <w:rsid w:val="00FC569F"/>
    <w:rsid w:val="00FD44A8"/>
    <w:rsid w:val="00FD50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ADDFB"/>
  <w15:chartTrackingRefBased/>
  <w15:docId w15:val="{73AE7816-B7B4-4605-92E9-809C5D8F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44F"/>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F3E06"/>
    <w:pPr>
      <w:tabs>
        <w:tab w:val="center" w:pos="4419"/>
        <w:tab w:val="right" w:pos="8838"/>
      </w:tabs>
    </w:pPr>
  </w:style>
  <w:style w:type="character" w:customStyle="1" w:styleId="EncabezadoCar">
    <w:name w:val="Encabezado Car"/>
    <w:link w:val="Encabezado"/>
    <w:uiPriority w:val="99"/>
    <w:rsid w:val="004F3E06"/>
    <w:rPr>
      <w:sz w:val="24"/>
      <w:szCs w:val="24"/>
      <w:lang w:eastAsia="en-US"/>
    </w:rPr>
  </w:style>
  <w:style w:type="paragraph" w:styleId="Piedepgina">
    <w:name w:val="footer"/>
    <w:basedOn w:val="Normal"/>
    <w:link w:val="PiedepginaCar"/>
    <w:rsid w:val="004F3E06"/>
    <w:pPr>
      <w:tabs>
        <w:tab w:val="center" w:pos="4419"/>
        <w:tab w:val="right" w:pos="8838"/>
      </w:tabs>
    </w:pPr>
  </w:style>
  <w:style w:type="character" w:customStyle="1" w:styleId="PiedepginaCar">
    <w:name w:val="Pie de página Car"/>
    <w:link w:val="Piedepgina"/>
    <w:rsid w:val="004F3E06"/>
    <w:rPr>
      <w:sz w:val="24"/>
      <w:szCs w:val="24"/>
      <w:lang w:eastAsia="en-US"/>
    </w:rPr>
  </w:style>
  <w:style w:type="paragraph" w:styleId="Textodeglobo">
    <w:name w:val="Balloon Text"/>
    <w:basedOn w:val="Normal"/>
    <w:link w:val="TextodegloboCar"/>
    <w:rsid w:val="004F3E06"/>
    <w:rPr>
      <w:rFonts w:ascii="Tahoma" w:hAnsi="Tahoma" w:cs="Tahoma"/>
      <w:sz w:val="16"/>
      <w:szCs w:val="16"/>
    </w:rPr>
  </w:style>
  <w:style w:type="character" w:customStyle="1" w:styleId="TextodegloboCar">
    <w:name w:val="Texto de globo Car"/>
    <w:link w:val="Textodeglobo"/>
    <w:rsid w:val="004F3E06"/>
    <w:rPr>
      <w:rFonts w:ascii="Tahoma" w:hAnsi="Tahoma" w:cs="Tahoma"/>
      <w:sz w:val="16"/>
      <w:szCs w:val="16"/>
      <w:lang w:eastAsia="en-US"/>
    </w:rPr>
  </w:style>
  <w:style w:type="table" w:styleId="Tablaconcuadrcula">
    <w:name w:val="Table Grid"/>
    <w:basedOn w:val="Tablanormal"/>
    <w:rsid w:val="006D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B2798"/>
    <w:pPr>
      <w:ind w:left="720"/>
      <w:contextualSpacing/>
    </w:pPr>
    <w:rPr>
      <w:rFonts w:ascii="Calibri" w:eastAsia="Calibri" w:hAnsi="Calibri"/>
    </w:rPr>
  </w:style>
  <w:style w:type="character" w:styleId="Hipervnculo">
    <w:name w:val="Hyperlink"/>
    <w:rsid w:val="00861975"/>
    <w:rPr>
      <w:color w:val="0563C1"/>
      <w:u w:val="single"/>
    </w:rPr>
  </w:style>
  <w:style w:type="character" w:styleId="Mencinsinresolver">
    <w:name w:val="Unresolved Mention"/>
    <w:uiPriority w:val="99"/>
    <w:semiHidden/>
    <w:unhideWhenUsed/>
    <w:rsid w:val="00861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4308">
      <w:bodyDiv w:val="1"/>
      <w:marLeft w:val="0"/>
      <w:marRight w:val="0"/>
      <w:marTop w:val="0"/>
      <w:marBottom w:val="0"/>
      <w:divBdr>
        <w:top w:val="none" w:sz="0" w:space="0" w:color="auto"/>
        <w:left w:val="none" w:sz="0" w:space="0" w:color="auto"/>
        <w:bottom w:val="none" w:sz="0" w:space="0" w:color="auto"/>
        <w:right w:val="none" w:sz="0" w:space="0" w:color="auto"/>
      </w:divBdr>
      <w:divsChild>
        <w:div w:id="272325715">
          <w:marLeft w:val="0"/>
          <w:marRight w:val="0"/>
          <w:marTop w:val="0"/>
          <w:marBottom w:val="0"/>
          <w:divBdr>
            <w:top w:val="none" w:sz="0" w:space="0" w:color="auto"/>
            <w:left w:val="none" w:sz="0" w:space="0" w:color="auto"/>
            <w:bottom w:val="none" w:sz="0" w:space="0" w:color="auto"/>
            <w:right w:val="none" w:sz="0" w:space="0" w:color="auto"/>
          </w:divBdr>
        </w:div>
        <w:div w:id="1563174234">
          <w:marLeft w:val="0"/>
          <w:marRight w:val="0"/>
          <w:marTop w:val="0"/>
          <w:marBottom w:val="0"/>
          <w:divBdr>
            <w:top w:val="none" w:sz="0" w:space="0" w:color="auto"/>
            <w:left w:val="none" w:sz="0" w:space="0" w:color="auto"/>
            <w:bottom w:val="none" w:sz="0" w:space="0" w:color="auto"/>
            <w:right w:val="none" w:sz="0" w:space="0" w:color="auto"/>
          </w:divBdr>
        </w:div>
      </w:divsChild>
    </w:div>
    <w:div w:id="148328070">
      <w:bodyDiv w:val="1"/>
      <w:marLeft w:val="0"/>
      <w:marRight w:val="0"/>
      <w:marTop w:val="0"/>
      <w:marBottom w:val="0"/>
      <w:divBdr>
        <w:top w:val="none" w:sz="0" w:space="0" w:color="auto"/>
        <w:left w:val="none" w:sz="0" w:space="0" w:color="auto"/>
        <w:bottom w:val="none" w:sz="0" w:space="0" w:color="auto"/>
        <w:right w:val="none" w:sz="0" w:space="0" w:color="auto"/>
      </w:divBdr>
      <w:divsChild>
        <w:div w:id="30352122">
          <w:marLeft w:val="0"/>
          <w:marRight w:val="0"/>
          <w:marTop w:val="0"/>
          <w:marBottom w:val="0"/>
          <w:divBdr>
            <w:top w:val="none" w:sz="0" w:space="0" w:color="auto"/>
            <w:left w:val="none" w:sz="0" w:space="0" w:color="auto"/>
            <w:bottom w:val="none" w:sz="0" w:space="0" w:color="auto"/>
            <w:right w:val="none" w:sz="0" w:space="0" w:color="auto"/>
          </w:divBdr>
        </w:div>
        <w:div w:id="1875313768">
          <w:marLeft w:val="0"/>
          <w:marRight w:val="0"/>
          <w:marTop w:val="0"/>
          <w:marBottom w:val="0"/>
          <w:divBdr>
            <w:top w:val="none" w:sz="0" w:space="0" w:color="auto"/>
            <w:left w:val="none" w:sz="0" w:space="0" w:color="auto"/>
            <w:bottom w:val="none" w:sz="0" w:space="0" w:color="auto"/>
            <w:right w:val="none" w:sz="0" w:space="0" w:color="auto"/>
          </w:divBdr>
        </w:div>
      </w:divsChild>
    </w:div>
    <w:div w:id="259292399">
      <w:bodyDiv w:val="1"/>
      <w:marLeft w:val="0"/>
      <w:marRight w:val="0"/>
      <w:marTop w:val="0"/>
      <w:marBottom w:val="0"/>
      <w:divBdr>
        <w:top w:val="none" w:sz="0" w:space="0" w:color="auto"/>
        <w:left w:val="none" w:sz="0" w:space="0" w:color="auto"/>
        <w:bottom w:val="none" w:sz="0" w:space="0" w:color="auto"/>
        <w:right w:val="none" w:sz="0" w:space="0" w:color="auto"/>
      </w:divBdr>
      <w:divsChild>
        <w:div w:id="1045327667">
          <w:marLeft w:val="0"/>
          <w:marRight w:val="0"/>
          <w:marTop w:val="0"/>
          <w:marBottom w:val="0"/>
          <w:divBdr>
            <w:top w:val="none" w:sz="0" w:space="0" w:color="auto"/>
            <w:left w:val="none" w:sz="0" w:space="0" w:color="auto"/>
            <w:bottom w:val="none" w:sz="0" w:space="0" w:color="auto"/>
            <w:right w:val="none" w:sz="0" w:space="0" w:color="auto"/>
          </w:divBdr>
        </w:div>
        <w:div w:id="1178469915">
          <w:marLeft w:val="0"/>
          <w:marRight w:val="0"/>
          <w:marTop w:val="0"/>
          <w:marBottom w:val="0"/>
          <w:divBdr>
            <w:top w:val="none" w:sz="0" w:space="0" w:color="auto"/>
            <w:left w:val="none" w:sz="0" w:space="0" w:color="auto"/>
            <w:bottom w:val="none" w:sz="0" w:space="0" w:color="auto"/>
            <w:right w:val="none" w:sz="0" w:space="0" w:color="auto"/>
          </w:divBdr>
        </w:div>
      </w:divsChild>
    </w:div>
    <w:div w:id="926302362">
      <w:bodyDiv w:val="1"/>
      <w:marLeft w:val="0"/>
      <w:marRight w:val="0"/>
      <w:marTop w:val="0"/>
      <w:marBottom w:val="0"/>
      <w:divBdr>
        <w:top w:val="none" w:sz="0" w:space="0" w:color="auto"/>
        <w:left w:val="none" w:sz="0" w:space="0" w:color="auto"/>
        <w:bottom w:val="none" w:sz="0" w:space="0" w:color="auto"/>
        <w:right w:val="none" w:sz="0" w:space="0" w:color="auto"/>
      </w:divBdr>
      <w:divsChild>
        <w:div w:id="637689150">
          <w:marLeft w:val="0"/>
          <w:marRight w:val="0"/>
          <w:marTop w:val="0"/>
          <w:marBottom w:val="0"/>
          <w:divBdr>
            <w:top w:val="none" w:sz="0" w:space="0" w:color="auto"/>
            <w:left w:val="none" w:sz="0" w:space="0" w:color="auto"/>
            <w:bottom w:val="none" w:sz="0" w:space="0" w:color="auto"/>
            <w:right w:val="none" w:sz="0" w:space="0" w:color="auto"/>
          </w:divBdr>
        </w:div>
        <w:div w:id="787508216">
          <w:marLeft w:val="0"/>
          <w:marRight w:val="0"/>
          <w:marTop w:val="0"/>
          <w:marBottom w:val="0"/>
          <w:divBdr>
            <w:top w:val="none" w:sz="0" w:space="0" w:color="auto"/>
            <w:left w:val="none" w:sz="0" w:space="0" w:color="auto"/>
            <w:bottom w:val="none" w:sz="0" w:space="0" w:color="auto"/>
            <w:right w:val="none" w:sz="0" w:space="0" w:color="auto"/>
          </w:divBdr>
        </w:div>
      </w:divsChild>
    </w:div>
    <w:div w:id="1674215328">
      <w:bodyDiv w:val="1"/>
      <w:marLeft w:val="0"/>
      <w:marRight w:val="0"/>
      <w:marTop w:val="0"/>
      <w:marBottom w:val="0"/>
      <w:divBdr>
        <w:top w:val="none" w:sz="0" w:space="0" w:color="auto"/>
        <w:left w:val="none" w:sz="0" w:space="0" w:color="auto"/>
        <w:bottom w:val="none" w:sz="0" w:space="0" w:color="auto"/>
        <w:right w:val="none" w:sz="0" w:space="0" w:color="auto"/>
      </w:divBdr>
      <w:divsChild>
        <w:div w:id="737477625">
          <w:marLeft w:val="0"/>
          <w:marRight w:val="0"/>
          <w:marTop w:val="0"/>
          <w:marBottom w:val="0"/>
          <w:divBdr>
            <w:top w:val="none" w:sz="0" w:space="0" w:color="auto"/>
            <w:left w:val="none" w:sz="0" w:space="0" w:color="auto"/>
            <w:bottom w:val="none" w:sz="0" w:space="0" w:color="auto"/>
            <w:right w:val="none" w:sz="0" w:space="0" w:color="auto"/>
          </w:divBdr>
        </w:div>
        <w:div w:id="1857034164">
          <w:marLeft w:val="0"/>
          <w:marRight w:val="0"/>
          <w:marTop w:val="0"/>
          <w:marBottom w:val="0"/>
          <w:divBdr>
            <w:top w:val="none" w:sz="0" w:space="0" w:color="auto"/>
            <w:left w:val="none" w:sz="0" w:space="0" w:color="auto"/>
            <w:bottom w:val="none" w:sz="0" w:space="0" w:color="auto"/>
            <w:right w:val="none" w:sz="0" w:space="0" w:color="auto"/>
          </w:divBdr>
        </w:div>
      </w:divsChild>
    </w:div>
    <w:div w:id="1681270915">
      <w:bodyDiv w:val="1"/>
      <w:marLeft w:val="0"/>
      <w:marRight w:val="0"/>
      <w:marTop w:val="0"/>
      <w:marBottom w:val="0"/>
      <w:divBdr>
        <w:top w:val="none" w:sz="0" w:space="0" w:color="auto"/>
        <w:left w:val="none" w:sz="0" w:space="0" w:color="auto"/>
        <w:bottom w:val="none" w:sz="0" w:space="0" w:color="auto"/>
        <w:right w:val="none" w:sz="0" w:space="0" w:color="auto"/>
      </w:divBdr>
      <w:divsChild>
        <w:div w:id="743919984">
          <w:marLeft w:val="0"/>
          <w:marRight w:val="0"/>
          <w:marTop w:val="0"/>
          <w:marBottom w:val="0"/>
          <w:divBdr>
            <w:top w:val="none" w:sz="0" w:space="0" w:color="auto"/>
            <w:left w:val="none" w:sz="0" w:space="0" w:color="auto"/>
            <w:bottom w:val="none" w:sz="0" w:space="0" w:color="auto"/>
            <w:right w:val="none" w:sz="0" w:space="0" w:color="auto"/>
          </w:divBdr>
        </w:div>
        <w:div w:id="1051076618">
          <w:marLeft w:val="0"/>
          <w:marRight w:val="0"/>
          <w:marTop w:val="0"/>
          <w:marBottom w:val="0"/>
          <w:divBdr>
            <w:top w:val="none" w:sz="0" w:space="0" w:color="auto"/>
            <w:left w:val="none" w:sz="0" w:space="0" w:color="auto"/>
            <w:bottom w:val="none" w:sz="0" w:space="0" w:color="auto"/>
            <w:right w:val="none" w:sz="0" w:space="0" w:color="auto"/>
          </w:divBdr>
        </w:div>
      </w:divsChild>
    </w:div>
    <w:div w:id="2030598659">
      <w:bodyDiv w:val="1"/>
      <w:marLeft w:val="0"/>
      <w:marRight w:val="0"/>
      <w:marTop w:val="0"/>
      <w:marBottom w:val="0"/>
      <w:divBdr>
        <w:top w:val="none" w:sz="0" w:space="0" w:color="auto"/>
        <w:left w:val="none" w:sz="0" w:space="0" w:color="auto"/>
        <w:bottom w:val="none" w:sz="0" w:space="0" w:color="auto"/>
        <w:right w:val="none" w:sz="0" w:space="0" w:color="auto"/>
      </w:divBdr>
      <w:divsChild>
        <w:div w:id="405810035">
          <w:marLeft w:val="0"/>
          <w:marRight w:val="0"/>
          <w:marTop w:val="0"/>
          <w:marBottom w:val="0"/>
          <w:divBdr>
            <w:top w:val="none" w:sz="0" w:space="0" w:color="auto"/>
            <w:left w:val="none" w:sz="0" w:space="0" w:color="auto"/>
            <w:bottom w:val="none" w:sz="0" w:space="0" w:color="auto"/>
            <w:right w:val="none" w:sz="0" w:space="0" w:color="auto"/>
          </w:divBdr>
        </w:div>
        <w:div w:id="1777212718">
          <w:marLeft w:val="0"/>
          <w:marRight w:val="0"/>
          <w:marTop w:val="0"/>
          <w:marBottom w:val="0"/>
          <w:divBdr>
            <w:top w:val="none" w:sz="0" w:space="0" w:color="auto"/>
            <w:left w:val="none" w:sz="0" w:space="0" w:color="auto"/>
            <w:bottom w:val="none" w:sz="0" w:space="0" w:color="auto"/>
            <w:right w:val="none" w:sz="0" w:space="0" w:color="auto"/>
          </w:divBdr>
        </w:div>
      </w:divsChild>
    </w:div>
    <w:div w:id="2053264225">
      <w:bodyDiv w:val="1"/>
      <w:marLeft w:val="0"/>
      <w:marRight w:val="0"/>
      <w:marTop w:val="0"/>
      <w:marBottom w:val="0"/>
      <w:divBdr>
        <w:top w:val="none" w:sz="0" w:space="0" w:color="auto"/>
        <w:left w:val="none" w:sz="0" w:space="0" w:color="auto"/>
        <w:bottom w:val="none" w:sz="0" w:space="0" w:color="auto"/>
        <w:right w:val="none" w:sz="0" w:space="0" w:color="auto"/>
      </w:divBdr>
    </w:div>
    <w:div w:id="2095003731">
      <w:bodyDiv w:val="1"/>
      <w:marLeft w:val="0"/>
      <w:marRight w:val="0"/>
      <w:marTop w:val="0"/>
      <w:marBottom w:val="0"/>
      <w:divBdr>
        <w:top w:val="none" w:sz="0" w:space="0" w:color="auto"/>
        <w:left w:val="none" w:sz="0" w:space="0" w:color="auto"/>
        <w:bottom w:val="none" w:sz="0" w:space="0" w:color="auto"/>
        <w:right w:val="none" w:sz="0" w:space="0" w:color="auto"/>
      </w:divBdr>
      <w:divsChild>
        <w:div w:id="433287779">
          <w:marLeft w:val="0"/>
          <w:marRight w:val="0"/>
          <w:marTop w:val="0"/>
          <w:marBottom w:val="0"/>
          <w:divBdr>
            <w:top w:val="none" w:sz="0" w:space="0" w:color="auto"/>
            <w:left w:val="none" w:sz="0" w:space="0" w:color="auto"/>
            <w:bottom w:val="none" w:sz="0" w:space="0" w:color="auto"/>
            <w:right w:val="none" w:sz="0" w:space="0" w:color="auto"/>
          </w:divBdr>
        </w:div>
        <w:div w:id="141374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rcc.imcp.org.mx/sistema_firma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8A71E0817383445B321BFE82B94A312" ma:contentTypeVersion="1" ma:contentTypeDescription="Crear nuevo documento." ma:contentTypeScope="" ma:versionID="052227310820862b40c18258d2888664">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5979C-F55D-4C28-97C4-B70C629F0463}">
  <ds:schemaRefs>
    <ds:schemaRef ds:uri="http://schemas.microsoft.com/office/2006/metadata/longProperties"/>
  </ds:schemaRefs>
</ds:datastoreItem>
</file>

<file path=customXml/itemProps2.xml><?xml version="1.0" encoding="utf-8"?>
<ds:datastoreItem xmlns:ds="http://schemas.openxmlformats.org/officeDocument/2006/customXml" ds:itemID="{52C38E33-9150-4FC9-AB36-60D1A3F9E139}">
  <ds:schemaRefs>
    <ds:schemaRef ds:uri="http://schemas.microsoft.com/sharepoint/v3/contenttype/forms"/>
  </ds:schemaRefs>
</ds:datastoreItem>
</file>

<file path=customXml/itemProps3.xml><?xml version="1.0" encoding="utf-8"?>
<ds:datastoreItem xmlns:ds="http://schemas.openxmlformats.org/officeDocument/2006/customXml" ds:itemID="{6445F3E2-6462-4537-A6B5-EE90CDAB267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1ACAB3-4AA2-4FE1-97AD-8115CB76B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2405</Characters>
  <Application>Microsoft Office Word</Application>
  <DocSecurity>4</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2791</CharactersWithSpaces>
  <SharedDoc>false</SharedDoc>
  <HLinks>
    <vt:vector size="6" baseType="variant">
      <vt:variant>
        <vt:i4>458857</vt:i4>
      </vt:variant>
      <vt:variant>
        <vt:i4>0</vt:i4>
      </vt:variant>
      <vt:variant>
        <vt:i4>0</vt:i4>
      </vt:variant>
      <vt:variant>
        <vt:i4>5</vt:i4>
      </vt:variant>
      <vt:variant>
        <vt:lpwstr>http://nrcc.imcp.org.mx/sistema_firmas/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YourNameHere</dc:creator>
  <cp:keywords/>
  <cp:lastModifiedBy>Julio Adán Albores López</cp:lastModifiedBy>
  <cp:revision>2</cp:revision>
  <cp:lastPrinted>2013-06-22T18:58:00Z</cp:lastPrinted>
  <dcterms:created xsi:type="dcterms:W3CDTF">2022-02-01T22:17:00Z</dcterms:created>
  <dcterms:modified xsi:type="dcterms:W3CDTF">2022-02-01T22:17:00Z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nrcc\Administrator</vt:lpwstr>
  </property>
  <property fmtid="{D5CDD505-2E9C-101B-9397-08002B2CF9AE}" pid="3" name="xd_Signature">
    <vt:lpwstr/>
  </property>
  <property fmtid="{D5CDD505-2E9C-101B-9397-08002B2CF9AE}" pid="4" name="Order">
    <vt:lpwstr>7000.00000000000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nrcc\Administrator</vt:lpwstr>
  </property>
</Properties>
</file>